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D464" w14:textId="77777777" w:rsidR="0051555C" w:rsidRDefault="0051555C" w:rsidP="0051555C">
      <w:pPr>
        <w:jc w:val="center"/>
        <w:rPr>
          <w:rFonts w:eastAsia="Times New Roman" w:cs="Times New Roman"/>
          <w:b/>
          <w:bCs/>
          <w:lang w:eastAsia="en-GB"/>
        </w:rPr>
      </w:pPr>
      <w:r w:rsidRPr="0085672B">
        <w:rPr>
          <w:noProof/>
          <w:lang w:eastAsia="en-GB"/>
        </w:rPr>
        <w:drawing>
          <wp:inline distT="0" distB="0" distL="0" distR="0" wp14:anchorId="0EF05558" wp14:editId="3506D29B">
            <wp:extent cx="2038350" cy="809625"/>
            <wp:effectExtent l="0" t="0" r="0" b="9525"/>
            <wp:docPr id="1" name="Picture 1" descr="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FBA8" w14:textId="77777777" w:rsidR="0051555C" w:rsidRDefault="0051555C" w:rsidP="0051555C">
      <w:pPr>
        <w:jc w:val="center"/>
        <w:rPr>
          <w:rFonts w:eastAsia="Times New Roman" w:cs="Times New Roman"/>
          <w:b/>
          <w:bCs/>
          <w:lang w:eastAsia="en-GB"/>
        </w:rPr>
      </w:pPr>
    </w:p>
    <w:p w14:paraId="5CBE5B7C" w14:textId="77777777" w:rsidR="0051555C" w:rsidRDefault="0051555C" w:rsidP="0051555C">
      <w:pPr>
        <w:jc w:val="center"/>
        <w:rPr>
          <w:rFonts w:eastAsia="Times New Roman" w:cs="Times New Roman"/>
          <w:b/>
          <w:bCs/>
          <w:lang w:eastAsia="en-GB"/>
        </w:rPr>
      </w:pPr>
    </w:p>
    <w:p w14:paraId="0DC87CD7" w14:textId="77777777" w:rsidR="0051555C" w:rsidRPr="0051555C" w:rsidRDefault="0051555C" w:rsidP="0051555C">
      <w:pPr>
        <w:jc w:val="center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b/>
          <w:bCs/>
          <w:lang w:eastAsia="en-GB"/>
        </w:rPr>
        <w:t>EXPRESSION OF INTEREST (TRAIN THE TRAINER COURSE)</w:t>
      </w:r>
    </w:p>
    <w:p w14:paraId="5F6A00F2" w14:textId="77777777" w:rsidR="0051555C" w:rsidRPr="0051555C" w:rsidRDefault="0051555C" w:rsidP="0051555C">
      <w:pPr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 </w:t>
      </w:r>
    </w:p>
    <w:p w14:paraId="00B330A4" w14:textId="454B6EFF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The ELT COUNCIL is inviting suitably qualified individuals to submit an Expression of Interest for the following:</w:t>
      </w:r>
      <w:r w:rsidR="00A02C39">
        <w:rPr>
          <w:rFonts w:eastAsia="Times New Roman" w:cs="Times New Roman"/>
          <w:lang w:eastAsia="en-GB"/>
        </w:rPr>
        <w:t xml:space="preserve"> </w:t>
      </w:r>
    </w:p>
    <w:p w14:paraId="755DA631" w14:textId="77777777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b/>
          <w:bCs/>
          <w:lang w:eastAsia="en-GB"/>
        </w:rPr>
        <w:t> </w:t>
      </w:r>
    </w:p>
    <w:p w14:paraId="24BDA2DC" w14:textId="77777777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b/>
          <w:bCs/>
          <w:lang w:eastAsia="en-GB"/>
        </w:rPr>
        <w:t>DESIGNING AND DELIVERING A TRAIN THE TRAINER COURSE</w:t>
      </w:r>
    </w:p>
    <w:p w14:paraId="1A1D9715" w14:textId="29144FF7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 xml:space="preserve">The Trainer the Trainer course will need to be designed in line with the TEFL </w:t>
      </w:r>
      <w:r w:rsidR="00A714F9">
        <w:rPr>
          <w:rFonts w:eastAsia="Times New Roman" w:cs="Times New Roman"/>
          <w:lang w:eastAsia="en-GB"/>
        </w:rPr>
        <w:t>Award</w:t>
      </w:r>
      <w:r w:rsidRPr="0051555C">
        <w:rPr>
          <w:rFonts w:eastAsia="Times New Roman" w:cs="Times New Roman"/>
          <w:lang w:eastAsia="en-GB"/>
        </w:rPr>
        <w:t xml:space="preserve"> policy and other ELT Council policies and regulations. It will need to be delivered </w:t>
      </w:r>
      <w:r w:rsidR="00A714F9">
        <w:rPr>
          <w:rFonts w:eastAsia="Times New Roman" w:cs="Times New Roman"/>
          <w:lang w:eastAsia="en-GB"/>
        </w:rPr>
        <w:t xml:space="preserve">this year. </w:t>
      </w:r>
    </w:p>
    <w:p w14:paraId="7C39CD34" w14:textId="77777777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</w:p>
    <w:p w14:paraId="50823628" w14:textId="77777777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b/>
          <w:bCs/>
          <w:lang w:eastAsia="en-GB"/>
        </w:rPr>
        <w:t>Applicants should:</w:t>
      </w:r>
    </w:p>
    <w:p w14:paraId="2E647686" w14:textId="77777777" w:rsidR="0051555C" w:rsidRPr="0051555C" w:rsidRDefault="0051555C" w:rsidP="007D7223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possess a recognised qualification at NQF Level 7 in TEFL/ELT/TESOL;</w:t>
      </w:r>
    </w:p>
    <w:p w14:paraId="5F23ABEC" w14:textId="77777777" w:rsidR="0051555C" w:rsidRPr="0051555C" w:rsidRDefault="0051555C" w:rsidP="007D7223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have at least two years’ experience in planning, designing and running pre-service ELT teacher training courses;</w:t>
      </w:r>
    </w:p>
    <w:p w14:paraId="458363DC" w14:textId="77777777" w:rsidR="0051555C" w:rsidRPr="0051555C" w:rsidRDefault="0051555C" w:rsidP="007D7223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have excellent writing skills in English;</w:t>
      </w:r>
    </w:p>
    <w:p w14:paraId="5C9ADA25" w14:textId="49F849C3" w:rsidR="0051555C" w:rsidRPr="0051555C" w:rsidRDefault="0051555C" w:rsidP="007D7223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 xml:space="preserve">submit the course outline and timetable with their expression of interest indicating total cost </w:t>
      </w:r>
      <w:r w:rsidR="00A714F9">
        <w:rPr>
          <w:rFonts w:eastAsia="Times New Roman" w:cs="Times New Roman"/>
          <w:lang w:eastAsia="en-GB"/>
        </w:rPr>
        <w:t xml:space="preserve">excluding </w:t>
      </w:r>
      <w:r w:rsidRPr="0051555C">
        <w:rPr>
          <w:rFonts w:eastAsia="Times New Roman" w:cs="Times New Roman"/>
          <w:lang w:eastAsia="en-GB"/>
        </w:rPr>
        <w:t>VAT.</w:t>
      </w:r>
    </w:p>
    <w:p w14:paraId="3BAF9482" w14:textId="77777777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 </w:t>
      </w:r>
    </w:p>
    <w:p w14:paraId="59E11B9D" w14:textId="0C286E45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 xml:space="preserve">If you are interested in expressing your interest, please send the following information to the ELT Council </w:t>
      </w:r>
      <w:r w:rsidR="00A714F9">
        <w:rPr>
          <w:rFonts w:eastAsia="Times New Roman" w:cs="Times New Roman"/>
          <w:lang w:eastAsia="en-GB"/>
        </w:rPr>
        <w:t xml:space="preserve">on </w:t>
      </w:r>
      <w:hyperlink r:id="rId6" w:history="1">
        <w:r w:rsidR="00A714F9" w:rsidRPr="002B452C">
          <w:rPr>
            <w:rStyle w:val="Hyperlink"/>
            <w:rFonts w:eastAsia="Times New Roman" w:cs="Times New Roman"/>
            <w:lang w:eastAsia="en-GB"/>
          </w:rPr>
          <w:t>info.eltcouncil@gov.mt</w:t>
        </w:r>
      </w:hyperlink>
      <w:r w:rsidR="00A714F9">
        <w:rPr>
          <w:rFonts w:eastAsia="Times New Roman" w:cs="Times New Roman"/>
          <w:lang w:eastAsia="en-GB"/>
        </w:rPr>
        <w:t xml:space="preserve"> </w:t>
      </w:r>
      <w:r w:rsidRPr="0051555C">
        <w:rPr>
          <w:rFonts w:eastAsia="Times New Roman" w:cs="Times New Roman"/>
          <w:lang w:eastAsia="en-GB"/>
        </w:rPr>
        <w:t>by not later than Frida</w:t>
      </w:r>
      <w:r w:rsidR="00A714F9">
        <w:rPr>
          <w:rFonts w:eastAsia="Times New Roman" w:cs="Times New Roman"/>
          <w:lang w:eastAsia="en-GB"/>
        </w:rPr>
        <w:t>y,</w:t>
      </w:r>
      <w:r w:rsidRPr="0051555C">
        <w:rPr>
          <w:rFonts w:eastAsia="Times New Roman" w:cs="Times New Roman"/>
          <w:lang w:eastAsia="en-GB"/>
        </w:rPr>
        <w:t xml:space="preserve"> </w:t>
      </w:r>
      <w:r w:rsidR="00B949FF">
        <w:rPr>
          <w:rFonts w:eastAsia="Times New Roman" w:cs="Times New Roman"/>
          <w:lang w:eastAsia="en-GB"/>
        </w:rPr>
        <w:t>8</w:t>
      </w:r>
      <w:r w:rsidR="00A714F9">
        <w:rPr>
          <w:rFonts w:eastAsia="Times New Roman" w:cs="Times New Roman"/>
          <w:lang w:eastAsia="en-GB"/>
        </w:rPr>
        <w:t xml:space="preserve"> </w:t>
      </w:r>
      <w:r w:rsidR="00B949FF">
        <w:rPr>
          <w:rFonts w:eastAsia="Times New Roman" w:cs="Times New Roman"/>
          <w:lang w:eastAsia="en-GB"/>
        </w:rPr>
        <w:t xml:space="preserve">March </w:t>
      </w:r>
      <w:r w:rsidR="00A714F9">
        <w:rPr>
          <w:rFonts w:eastAsia="Times New Roman" w:cs="Times New Roman"/>
          <w:lang w:eastAsia="en-GB"/>
        </w:rPr>
        <w:t>202</w:t>
      </w:r>
      <w:r w:rsidR="00461004">
        <w:rPr>
          <w:rFonts w:eastAsia="Times New Roman" w:cs="Times New Roman"/>
          <w:lang w:eastAsia="en-GB"/>
        </w:rPr>
        <w:t>4</w:t>
      </w:r>
      <w:r w:rsidR="00A714F9">
        <w:rPr>
          <w:rFonts w:eastAsia="Times New Roman" w:cs="Times New Roman"/>
          <w:lang w:eastAsia="en-GB"/>
        </w:rPr>
        <w:t xml:space="preserve"> </w:t>
      </w:r>
      <w:r w:rsidRPr="0051555C">
        <w:rPr>
          <w:rFonts w:eastAsia="Times New Roman" w:cs="Times New Roman"/>
          <w:lang w:eastAsia="en-GB"/>
        </w:rPr>
        <w:t>by noon:</w:t>
      </w:r>
    </w:p>
    <w:p w14:paraId="2BED2E74" w14:textId="77777777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</w:p>
    <w:p w14:paraId="451BD881" w14:textId="77777777" w:rsidR="0051555C" w:rsidRPr="0051555C" w:rsidRDefault="0051555C" w:rsidP="007D7223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a letter of application;</w:t>
      </w:r>
    </w:p>
    <w:p w14:paraId="584DA7D3" w14:textId="77777777" w:rsidR="0051555C" w:rsidRPr="0051555C" w:rsidRDefault="0051555C" w:rsidP="007D7223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your CV;</w:t>
      </w:r>
    </w:p>
    <w:p w14:paraId="362C3720" w14:textId="77777777" w:rsidR="0051555C" w:rsidRPr="0051555C" w:rsidRDefault="0051555C" w:rsidP="007D7223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an outline of the course and timetable;</w:t>
      </w:r>
    </w:p>
    <w:p w14:paraId="594B8890" w14:textId="4037C128" w:rsidR="0051555C" w:rsidRPr="0051555C" w:rsidRDefault="0051555C" w:rsidP="007D7223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 xml:space="preserve">the total cost for the design and delivery of the course </w:t>
      </w:r>
      <w:r w:rsidR="00A714F9">
        <w:rPr>
          <w:rFonts w:eastAsia="Times New Roman" w:cs="Times New Roman"/>
          <w:lang w:eastAsia="en-GB"/>
        </w:rPr>
        <w:t>exclusive</w:t>
      </w:r>
      <w:r w:rsidRPr="0051555C">
        <w:rPr>
          <w:rFonts w:eastAsia="Times New Roman" w:cs="Times New Roman"/>
          <w:lang w:eastAsia="en-GB"/>
        </w:rPr>
        <w:t xml:space="preserve"> of VAT. </w:t>
      </w:r>
    </w:p>
    <w:p w14:paraId="41C2D028" w14:textId="77777777" w:rsidR="0051555C" w:rsidRPr="0051555C" w:rsidRDefault="0051555C" w:rsidP="007D7223">
      <w:pPr>
        <w:jc w:val="both"/>
        <w:rPr>
          <w:rFonts w:eastAsia="Times New Roman" w:cs="Times New Roman"/>
          <w:lang w:eastAsia="en-GB"/>
        </w:rPr>
      </w:pPr>
    </w:p>
    <w:p w14:paraId="45A095B3" w14:textId="77777777" w:rsidR="0051555C" w:rsidRPr="0051555C" w:rsidRDefault="0051555C" w:rsidP="0051555C">
      <w:pPr>
        <w:rPr>
          <w:rFonts w:eastAsia="Times New Roman" w:cs="Times New Roman"/>
          <w:lang w:eastAsia="en-GB"/>
        </w:rPr>
      </w:pPr>
      <w:r w:rsidRPr="0051555C">
        <w:rPr>
          <w:rFonts w:eastAsia="Times New Roman" w:cs="Times New Roman"/>
          <w:lang w:eastAsia="en-GB"/>
        </w:rPr>
        <w:t> </w:t>
      </w:r>
    </w:p>
    <w:p w14:paraId="3DCB8B20" w14:textId="77777777" w:rsidR="0051555C" w:rsidRPr="0051555C" w:rsidRDefault="0051555C" w:rsidP="0051555C"/>
    <w:p w14:paraId="44A527B0" w14:textId="77777777" w:rsidR="001352EA" w:rsidRDefault="001352EA"/>
    <w:sectPr w:rsidR="001352EA" w:rsidSect="001B72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564"/>
    <w:multiLevelType w:val="hybridMultilevel"/>
    <w:tmpl w:val="F36AC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6021"/>
    <w:multiLevelType w:val="hybridMultilevel"/>
    <w:tmpl w:val="5E08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027201">
    <w:abstractNumId w:val="1"/>
  </w:num>
  <w:num w:numId="2" w16cid:durableId="187133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5C"/>
    <w:rsid w:val="001352EA"/>
    <w:rsid w:val="00461004"/>
    <w:rsid w:val="0051555C"/>
    <w:rsid w:val="007D7223"/>
    <w:rsid w:val="00A02C39"/>
    <w:rsid w:val="00A714F9"/>
    <w:rsid w:val="00B949FF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21B8"/>
  <w15:chartTrackingRefBased/>
  <w15:docId w15:val="{E2A7AC5B-3A61-4058-AD3F-833DA4CC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5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eltcouncil@gov.m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Bugeja</dc:creator>
  <cp:keywords/>
  <dc:description/>
  <cp:lastModifiedBy>Cutajar Annabel at MEYR</cp:lastModifiedBy>
  <cp:revision>7</cp:revision>
  <dcterms:created xsi:type="dcterms:W3CDTF">2017-11-22T12:37:00Z</dcterms:created>
  <dcterms:modified xsi:type="dcterms:W3CDTF">2024-02-16T10:20:00Z</dcterms:modified>
</cp:coreProperties>
</file>